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4458" w:rsidRDefault="00564458" w:rsidP="00B11A5B">
      <w:pPr>
        <w:spacing w:after="0" w:line="240" w:lineRule="auto"/>
        <w:jc w:val="center"/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>IZVJEŠĆE O PROVEDENOM JAVNOM SAVJETOVANJU</w:t>
      </w:r>
    </w:p>
    <w:tbl>
      <w:tblPr>
        <w:tblStyle w:val="Reetkatablice"/>
        <w:tblpPr w:leftFromText="180" w:rightFromText="180" w:vertAnchor="text" w:horzAnchor="margin" w:tblpY="133"/>
        <w:tblW w:w="9493" w:type="dxa"/>
        <w:tblLook w:val="04A0" w:firstRow="1" w:lastRow="0" w:firstColumn="1" w:lastColumn="0" w:noHBand="0" w:noVBand="1"/>
      </w:tblPr>
      <w:tblGrid>
        <w:gridCol w:w="4810"/>
        <w:gridCol w:w="4683"/>
      </w:tblGrid>
      <w:tr w:rsidR="00111A25" w:rsidRPr="00B11A5B" w:rsidTr="00111A25">
        <w:tc>
          <w:tcPr>
            <w:tcW w:w="4810" w:type="dxa"/>
            <w:shd w:val="clear" w:color="auto" w:fill="D6E3BC" w:themeFill="accent3" w:themeFillTint="66"/>
          </w:tcPr>
          <w:p w:rsidR="00111A25" w:rsidRPr="00B11A5B" w:rsidRDefault="00111A25" w:rsidP="00111A25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111A25" w:rsidRPr="00B11A5B" w:rsidRDefault="00111A25" w:rsidP="00111A25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11A5B">
              <w:rPr>
                <w:rFonts w:cstheme="minorHAnsi"/>
                <w:b/>
                <w:sz w:val="24"/>
                <w:szCs w:val="24"/>
              </w:rPr>
              <w:t>Naziv nacrta zakona, drugog propisa ili akta /teme savjetovanja</w:t>
            </w:r>
          </w:p>
          <w:p w:rsidR="00111A25" w:rsidRPr="00B11A5B" w:rsidRDefault="00111A25" w:rsidP="00111A25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683" w:type="dxa"/>
            <w:shd w:val="clear" w:color="auto" w:fill="D6E3BC" w:themeFill="accent3" w:themeFillTint="66"/>
          </w:tcPr>
          <w:p w:rsidR="00111A25" w:rsidRPr="002C5FD8" w:rsidRDefault="002C5FD8" w:rsidP="002C5FD8">
            <w:pPr>
              <w:spacing w:line="256" w:lineRule="auto"/>
              <w:ind w:right="3"/>
              <w:rPr>
                <w:rFonts w:cstheme="minorHAnsi"/>
                <w:b/>
              </w:rPr>
            </w:pPr>
            <w:r w:rsidRPr="002C5FD8">
              <w:rPr>
                <w:rFonts w:cstheme="minorHAnsi"/>
                <w:b/>
              </w:rPr>
              <w:t>PRAVILNIK O STAMBENOM ZBRINJAVANJU OSOBA ODREĐENIH STRUKA I ZANIMANJA ZA ČIJIM RADOM POSTOJI POSEBNO ISKAZANA POTREBA NA PODRUČJU GRADA DRNIŠA</w:t>
            </w:r>
          </w:p>
        </w:tc>
      </w:tr>
      <w:tr w:rsidR="00111A25" w:rsidRPr="00B11A5B" w:rsidTr="00111A25">
        <w:tc>
          <w:tcPr>
            <w:tcW w:w="4810" w:type="dxa"/>
          </w:tcPr>
          <w:p w:rsidR="00111A25" w:rsidRPr="00B11A5B" w:rsidRDefault="00111A25" w:rsidP="00111A25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111A25" w:rsidRPr="00B11A5B" w:rsidRDefault="00111A25" w:rsidP="00111A25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11A5B">
              <w:rPr>
                <w:rFonts w:cstheme="minorHAnsi"/>
                <w:b/>
                <w:sz w:val="24"/>
                <w:szCs w:val="24"/>
              </w:rPr>
              <w:t>Naziv tijela nadležnog za izradu nacrta</w:t>
            </w:r>
          </w:p>
        </w:tc>
        <w:tc>
          <w:tcPr>
            <w:tcW w:w="4683" w:type="dxa"/>
          </w:tcPr>
          <w:p w:rsidR="00111A25" w:rsidRPr="00B11A5B" w:rsidRDefault="00111A25" w:rsidP="00111A25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:rsidR="00111A25" w:rsidRPr="00B11A5B" w:rsidRDefault="00111A25" w:rsidP="00111A25">
            <w:pPr>
              <w:jc w:val="center"/>
              <w:rPr>
                <w:rFonts w:cstheme="minorHAnsi"/>
                <w:sz w:val="24"/>
                <w:szCs w:val="24"/>
              </w:rPr>
            </w:pPr>
            <w:r w:rsidRPr="00B11A5B">
              <w:rPr>
                <w:rFonts w:cstheme="minorHAnsi"/>
                <w:sz w:val="24"/>
                <w:szCs w:val="24"/>
              </w:rPr>
              <w:t>Upravni odjel za imovinsko-pravna pitanja, opće i kadrovske poslove Grada Drniša</w:t>
            </w:r>
          </w:p>
          <w:p w:rsidR="00111A25" w:rsidRPr="00B11A5B" w:rsidRDefault="00111A25" w:rsidP="00111A25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111A25" w:rsidRPr="00B11A5B" w:rsidTr="00111A25">
        <w:tc>
          <w:tcPr>
            <w:tcW w:w="4810" w:type="dxa"/>
          </w:tcPr>
          <w:p w:rsidR="00111A25" w:rsidRPr="00B11A5B" w:rsidRDefault="00111A25" w:rsidP="00111A25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111A25" w:rsidRPr="00B11A5B" w:rsidRDefault="00111A25" w:rsidP="00111A25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11A5B">
              <w:rPr>
                <w:rFonts w:cstheme="minorHAnsi"/>
                <w:b/>
                <w:sz w:val="24"/>
                <w:szCs w:val="24"/>
              </w:rPr>
              <w:t>Predlagatelj</w:t>
            </w:r>
          </w:p>
        </w:tc>
        <w:tc>
          <w:tcPr>
            <w:tcW w:w="4683" w:type="dxa"/>
          </w:tcPr>
          <w:p w:rsidR="00111A25" w:rsidRPr="00B11A5B" w:rsidRDefault="00111A25" w:rsidP="00111A25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:rsidR="00111A25" w:rsidRPr="00B11A5B" w:rsidRDefault="00111A25" w:rsidP="00111A25">
            <w:pPr>
              <w:jc w:val="center"/>
              <w:rPr>
                <w:rFonts w:cstheme="minorHAnsi"/>
                <w:sz w:val="24"/>
                <w:szCs w:val="24"/>
              </w:rPr>
            </w:pPr>
            <w:r w:rsidRPr="00B11A5B">
              <w:rPr>
                <w:rFonts w:cstheme="minorHAnsi"/>
                <w:sz w:val="24"/>
                <w:szCs w:val="24"/>
              </w:rPr>
              <w:t>Gradonačelnik</w:t>
            </w:r>
          </w:p>
          <w:p w:rsidR="00111A25" w:rsidRPr="00B11A5B" w:rsidRDefault="00111A25" w:rsidP="00111A25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111A25" w:rsidRPr="00B11A5B" w:rsidTr="00111A25">
        <w:tc>
          <w:tcPr>
            <w:tcW w:w="4810" w:type="dxa"/>
          </w:tcPr>
          <w:p w:rsidR="00111A25" w:rsidRPr="00B11A5B" w:rsidRDefault="00111A25" w:rsidP="00111A25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111A25" w:rsidRPr="00B11A5B" w:rsidRDefault="00111A25" w:rsidP="00111A25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11A5B">
              <w:rPr>
                <w:rFonts w:cstheme="minorHAnsi"/>
                <w:b/>
                <w:sz w:val="24"/>
                <w:szCs w:val="24"/>
              </w:rPr>
              <w:t>Razdoblje savjetovanja</w:t>
            </w:r>
          </w:p>
          <w:p w:rsidR="00111A25" w:rsidRPr="00B11A5B" w:rsidRDefault="00111A25" w:rsidP="00111A25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11A5B">
              <w:rPr>
                <w:rFonts w:cstheme="minorHAnsi"/>
                <w:b/>
                <w:sz w:val="24"/>
                <w:szCs w:val="24"/>
              </w:rPr>
              <w:t>(početak i završetak)</w:t>
            </w:r>
          </w:p>
          <w:p w:rsidR="00111A25" w:rsidRPr="00B11A5B" w:rsidRDefault="00111A25" w:rsidP="00111A25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683" w:type="dxa"/>
          </w:tcPr>
          <w:p w:rsidR="00111A25" w:rsidRPr="00B11A5B" w:rsidRDefault="00111A25" w:rsidP="00111A25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:rsidR="00111A25" w:rsidRPr="00111A25" w:rsidRDefault="00111A25" w:rsidP="00111A25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11A25">
              <w:rPr>
                <w:rFonts w:eastAsia="Simsun (Founder Extended)" w:cs="Segoe UI"/>
                <w:sz w:val="24"/>
                <w:szCs w:val="24"/>
                <w:lang w:eastAsia="zh-CN"/>
              </w:rPr>
              <w:t>29. siječnja 2026. – 28. veljače 2026.</w:t>
            </w:r>
          </w:p>
        </w:tc>
      </w:tr>
      <w:tr w:rsidR="00111A25" w:rsidRPr="00B11A5B" w:rsidTr="00111A25">
        <w:tc>
          <w:tcPr>
            <w:tcW w:w="4810" w:type="dxa"/>
          </w:tcPr>
          <w:p w:rsidR="00111A25" w:rsidRPr="00B11A5B" w:rsidRDefault="00111A25" w:rsidP="00111A25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111A25" w:rsidRDefault="00111A25" w:rsidP="00111A25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111A25" w:rsidRDefault="00111A25" w:rsidP="00111A25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111A25" w:rsidRDefault="00111A25" w:rsidP="00111A25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111A25" w:rsidRDefault="00111A25" w:rsidP="00111A25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111A25" w:rsidRPr="00B11A5B" w:rsidRDefault="00111A25" w:rsidP="00111A25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11A5B">
              <w:rPr>
                <w:rFonts w:cstheme="minorHAnsi"/>
                <w:b/>
                <w:sz w:val="24"/>
                <w:szCs w:val="24"/>
              </w:rPr>
              <w:t>Obrazloženje razloga i ciljeva koje se žele postići donošenjem akta, odnosno drugog dokumenta</w:t>
            </w:r>
          </w:p>
        </w:tc>
        <w:tc>
          <w:tcPr>
            <w:tcW w:w="4683" w:type="dxa"/>
          </w:tcPr>
          <w:p w:rsidR="00111A25" w:rsidRPr="00111A25" w:rsidRDefault="00111A25" w:rsidP="002C5FD8">
            <w:pPr>
              <w:ind w:right="16"/>
              <w:jc w:val="both"/>
            </w:pPr>
            <w:r w:rsidRPr="00111A25">
              <w:t>Pravilnikom o stambenom zbrinjavanju osoba određenih struka i zanimanja za čijim radom postoji posebno iskazana potreba na području Grada Drniša (u daljnjem tekstu: Pravilnik) utvrđuju se uvjeti za ostvarivanje prava na stambeno zbrinjavanje osoba određenih struka i zanimanja (u daljnjem tekstu: kadrova) zaposlenih u ustanovama ili trgovačkim društvima (pravnim osobama) kojima je osnivač ili suosnivač Grad Drniš ili Šibensko-kninska županija ili u tijelima državne uprave (ministarstvima, agencijama, upravnim tijelima i drugo). Cilj ovog pravilnika je privlačenje i zadržavanje deficitarnih kadrova u Gradu Drnišu.</w:t>
            </w:r>
          </w:p>
          <w:p w:rsidR="00111A25" w:rsidRDefault="00111A25" w:rsidP="002C5FD8">
            <w:pPr>
              <w:jc w:val="both"/>
              <w:rPr>
                <w:rFonts w:cs="Arial"/>
              </w:rPr>
            </w:pPr>
          </w:p>
          <w:p w:rsidR="00111A25" w:rsidRPr="00111A25" w:rsidRDefault="00111A25" w:rsidP="002C5FD8">
            <w:pPr>
              <w:jc w:val="both"/>
              <w:rPr>
                <w:rFonts w:cs="Arial"/>
              </w:rPr>
            </w:pPr>
            <w:r w:rsidRPr="00111A25">
              <w:rPr>
                <w:rFonts w:cs="Arial"/>
              </w:rPr>
              <w:t>Osnovni cilj savjetovanja je dobivanje povratnih informacija od zainteresirane javnosti o nacrtu prijedloga  navedenog  Pravilnika.</w:t>
            </w:r>
          </w:p>
          <w:p w:rsidR="00111A25" w:rsidRPr="00B11A5B" w:rsidRDefault="00111A25" w:rsidP="00111A25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111A25" w:rsidRPr="00B11A5B" w:rsidTr="00111A25">
        <w:trPr>
          <w:trHeight w:val="1454"/>
        </w:trPr>
        <w:tc>
          <w:tcPr>
            <w:tcW w:w="4810" w:type="dxa"/>
          </w:tcPr>
          <w:p w:rsidR="00111A25" w:rsidRPr="00B11A5B" w:rsidRDefault="00111A25" w:rsidP="00111A25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111A25" w:rsidRPr="00B11A5B" w:rsidRDefault="00111A25" w:rsidP="00111A25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11A5B">
              <w:rPr>
                <w:rFonts w:cstheme="minorHAnsi"/>
                <w:b/>
                <w:sz w:val="24"/>
                <w:szCs w:val="24"/>
              </w:rPr>
              <w:t>Ime/naziv sudionika/ce savjetovanja (pojedinac, udruga, ustanova i sl.) koji/a daje svoje mišljenje i primjedbe na nacrt zakona, drugog propisa ili akta</w:t>
            </w:r>
          </w:p>
          <w:p w:rsidR="00111A25" w:rsidRPr="00B11A5B" w:rsidRDefault="00111A25" w:rsidP="00111A25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683" w:type="dxa"/>
          </w:tcPr>
          <w:p w:rsidR="00111A25" w:rsidRPr="00B11A5B" w:rsidRDefault="00111A25" w:rsidP="00111A25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:rsidR="00111A25" w:rsidRPr="00B11A5B" w:rsidRDefault="00111A25" w:rsidP="00111A25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:rsidR="00111A25" w:rsidRPr="00B11A5B" w:rsidRDefault="00111A25" w:rsidP="00111A25">
            <w:pPr>
              <w:jc w:val="center"/>
              <w:rPr>
                <w:rFonts w:cstheme="minorHAnsi"/>
                <w:sz w:val="24"/>
                <w:szCs w:val="24"/>
              </w:rPr>
            </w:pPr>
            <w:r w:rsidRPr="00B11A5B">
              <w:rPr>
                <w:rFonts w:cstheme="minorHAnsi"/>
                <w:sz w:val="24"/>
                <w:szCs w:val="24"/>
              </w:rPr>
              <w:t>/</w:t>
            </w:r>
          </w:p>
        </w:tc>
      </w:tr>
      <w:tr w:rsidR="00111A25" w:rsidRPr="00B11A5B" w:rsidTr="00111A25">
        <w:trPr>
          <w:trHeight w:val="845"/>
        </w:trPr>
        <w:tc>
          <w:tcPr>
            <w:tcW w:w="4810" w:type="dxa"/>
          </w:tcPr>
          <w:p w:rsidR="00111A25" w:rsidRPr="00B11A5B" w:rsidRDefault="00111A25" w:rsidP="00111A25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111A25" w:rsidRPr="00B11A5B" w:rsidRDefault="00111A25" w:rsidP="00111A25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11A5B">
              <w:rPr>
                <w:rFonts w:cstheme="minorHAnsi"/>
                <w:b/>
                <w:sz w:val="24"/>
                <w:szCs w:val="24"/>
              </w:rPr>
              <w:t>Načelni kom</w:t>
            </w:r>
            <w:r>
              <w:rPr>
                <w:rFonts w:cstheme="minorHAnsi"/>
                <w:b/>
                <w:sz w:val="24"/>
                <w:szCs w:val="24"/>
              </w:rPr>
              <w:t>entari na predloženi nacrt Pravilnika</w:t>
            </w:r>
          </w:p>
          <w:p w:rsidR="00111A25" w:rsidRPr="00B11A5B" w:rsidRDefault="00111A25" w:rsidP="00111A25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683" w:type="dxa"/>
          </w:tcPr>
          <w:p w:rsidR="00111A25" w:rsidRPr="00B11A5B" w:rsidRDefault="00111A25" w:rsidP="00111A25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:rsidR="00111A25" w:rsidRPr="00B11A5B" w:rsidRDefault="00111A25" w:rsidP="00111A25">
            <w:pPr>
              <w:jc w:val="center"/>
              <w:rPr>
                <w:rFonts w:cstheme="minorHAnsi"/>
                <w:sz w:val="24"/>
                <w:szCs w:val="24"/>
              </w:rPr>
            </w:pPr>
            <w:r w:rsidRPr="00B11A5B">
              <w:rPr>
                <w:rFonts w:cstheme="minorHAnsi"/>
                <w:sz w:val="24"/>
                <w:szCs w:val="24"/>
              </w:rPr>
              <w:t>/</w:t>
            </w:r>
          </w:p>
        </w:tc>
      </w:tr>
      <w:tr w:rsidR="00111A25" w:rsidRPr="00B11A5B" w:rsidTr="00111A25">
        <w:trPr>
          <w:trHeight w:val="845"/>
        </w:trPr>
        <w:tc>
          <w:tcPr>
            <w:tcW w:w="4810" w:type="dxa"/>
          </w:tcPr>
          <w:p w:rsidR="00111A25" w:rsidRPr="00111A25" w:rsidRDefault="00111A25" w:rsidP="00111A25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111A25">
              <w:rPr>
                <w:rFonts w:cstheme="minorHAnsi"/>
                <w:b/>
                <w:sz w:val="24"/>
                <w:szCs w:val="24"/>
              </w:rPr>
              <w:t>Primjedbe, komentari i prijedlozi na pojedine</w:t>
            </w:r>
          </w:p>
          <w:p w:rsidR="00111A25" w:rsidRPr="00111A25" w:rsidRDefault="00111A25" w:rsidP="00111A25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111A25">
              <w:rPr>
                <w:rFonts w:cstheme="minorHAnsi"/>
                <w:b/>
                <w:sz w:val="24"/>
                <w:szCs w:val="24"/>
              </w:rPr>
              <w:t>članke nacrta Pravilnika ili dijelove Pravilnika</w:t>
            </w:r>
          </w:p>
          <w:p w:rsidR="00111A25" w:rsidRPr="00B11A5B" w:rsidRDefault="00111A25" w:rsidP="00111A25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683" w:type="dxa"/>
          </w:tcPr>
          <w:p w:rsidR="002C5FD8" w:rsidRDefault="002C5FD8" w:rsidP="00111A25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:rsidR="00111A25" w:rsidRPr="00B11A5B" w:rsidRDefault="00111A25" w:rsidP="00111A25">
            <w:pPr>
              <w:jc w:val="center"/>
              <w:rPr>
                <w:rFonts w:cstheme="minorHAnsi"/>
                <w:sz w:val="24"/>
                <w:szCs w:val="24"/>
              </w:rPr>
            </w:pPr>
            <w:r w:rsidRPr="00B11A5B">
              <w:rPr>
                <w:rFonts w:cstheme="minorHAnsi"/>
                <w:sz w:val="24"/>
                <w:szCs w:val="24"/>
              </w:rPr>
              <w:t>/</w:t>
            </w:r>
          </w:p>
        </w:tc>
      </w:tr>
    </w:tbl>
    <w:p w:rsidR="00163358" w:rsidRDefault="00163358" w:rsidP="00B11A5B">
      <w:pPr>
        <w:spacing w:after="0" w:line="240" w:lineRule="auto"/>
        <w:jc w:val="center"/>
        <w:rPr>
          <w:b/>
          <w:sz w:val="24"/>
          <w:szCs w:val="24"/>
        </w:rPr>
      </w:pPr>
    </w:p>
    <w:p w:rsidR="00B11A5B" w:rsidRDefault="00B11A5B" w:rsidP="00B11A5B">
      <w:pPr>
        <w:spacing w:after="0" w:line="240" w:lineRule="auto"/>
        <w:jc w:val="center"/>
        <w:rPr>
          <w:b/>
          <w:sz w:val="24"/>
          <w:szCs w:val="24"/>
        </w:rPr>
      </w:pPr>
    </w:p>
    <w:p w:rsidR="00145DDC" w:rsidRPr="00B11A5B" w:rsidRDefault="00145DDC" w:rsidP="00B11A5B">
      <w:pPr>
        <w:spacing w:after="0" w:line="240" w:lineRule="auto"/>
        <w:rPr>
          <w:rFonts w:cstheme="minorHAnsi"/>
          <w:b/>
          <w:sz w:val="24"/>
          <w:szCs w:val="24"/>
        </w:rPr>
      </w:pPr>
    </w:p>
    <w:p w:rsidR="00B11A5B" w:rsidRPr="00111A25" w:rsidRDefault="00542A9F" w:rsidP="00111A25">
      <w:pPr>
        <w:spacing w:after="0" w:line="240" w:lineRule="auto"/>
        <w:rPr>
          <w:rFonts w:cstheme="minorHAnsi"/>
          <w:sz w:val="24"/>
          <w:szCs w:val="24"/>
        </w:rPr>
      </w:pPr>
      <w:r w:rsidRPr="00111A25">
        <w:rPr>
          <w:rFonts w:cstheme="minorHAnsi"/>
          <w:sz w:val="24"/>
          <w:szCs w:val="24"/>
        </w:rPr>
        <w:lastRenderedPageBreak/>
        <w:t xml:space="preserve">U danom razdoblju savjetovanja nije </w:t>
      </w:r>
      <w:r w:rsidR="00FA1DD8" w:rsidRPr="00111A25">
        <w:rPr>
          <w:rFonts w:cstheme="minorHAnsi"/>
          <w:sz w:val="24"/>
          <w:szCs w:val="24"/>
        </w:rPr>
        <w:t>bilo zaprimljenih mišljenja, primjedbi, komentara ili prijedloga na nacrt</w:t>
      </w:r>
      <w:r w:rsidR="00B11A5B" w:rsidRPr="00111A25">
        <w:rPr>
          <w:rFonts w:cstheme="minorHAnsi"/>
          <w:sz w:val="24"/>
          <w:szCs w:val="24"/>
        </w:rPr>
        <w:t xml:space="preserve"> </w:t>
      </w:r>
      <w:r w:rsidR="00111A25" w:rsidRPr="00111A25">
        <w:rPr>
          <w:rFonts w:cstheme="minorHAnsi"/>
          <w:sz w:val="24"/>
          <w:szCs w:val="24"/>
        </w:rPr>
        <w:t>Pravilnika o stambenom zbrinjavanju osoba određenih struka i zanimanja za čijim radom postoji posebno iskazana potreba na području Grada Drniša</w:t>
      </w:r>
      <w:r w:rsidR="002C5FD8">
        <w:rPr>
          <w:rFonts w:cstheme="minorHAnsi"/>
          <w:sz w:val="24"/>
          <w:szCs w:val="24"/>
        </w:rPr>
        <w:t>.</w:t>
      </w:r>
    </w:p>
    <w:p w:rsidR="00111A25" w:rsidRPr="00111A25" w:rsidRDefault="00111A25" w:rsidP="00B11A5B">
      <w:pPr>
        <w:spacing w:after="0" w:line="240" w:lineRule="auto"/>
        <w:rPr>
          <w:rFonts w:cstheme="minorHAnsi"/>
          <w:sz w:val="24"/>
          <w:szCs w:val="24"/>
        </w:rPr>
      </w:pPr>
    </w:p>
    <w:p w:rsidR="00145DDC" w:rsidRPr="00111A25" w:rsidRDefault="004C592B" w:rsidP="00B11A5B">
      <w:pPr>
        <w:spacing w:after="0" w:line="240" w:lineRule="auto"/>
        <w:rPr>
          <w:rFonts w:cstheme="minorHAnsi"/>
          <w:sz w:val="24"/>
          <w:szCs w:val="24"/>
        </w:rPr>
      </w:pPr>
      <w:r w:rsidRPr="00111A25">
        <w:rPr>
          <w:rFonts w:cstheme="minorHAnsi"/>
          <w:sz w:val="24"/>
          <w:szCs w:val="24"/>
        </w:rPr>
        <w:t xml:space="preserve">Drniš,  </w:t>
      </w:r>
      <w:r w:rsidR="00111A25" w:rsidRPr="00111A25">
        <w:rPr>
          <w:rFonts w:cstheme="minorHAnsi"/>
          <w:sz w:val="24"/>
          <w:szCs w:val="24"/>
        </w:rPr>
        <w:t xml:space="preserve">3. ožujka </w:t>
      </w:r>
      <w:r w:rsidR="00B11A5B" w:rsidRPr="00111A25">
        <w:rPr>
          <w:rFonts w:cstheme="minorHAnsi"/>
          <w:sz w:val="24"/>
          <w:szCs w:val="24"/>
        </w:rPr>
        <w:t>2026</w:t>
      </w:r>
      <w:r w:rsidR="00145DDC" w:rsidRPr="00111A25">
        <w:rPr>
          <w:rFonts w:cstheme="minorHAnsi"/>
          <w:sz w:val="24"/>
          <w:szCs w:val="24"/>
        </w:rPr>
        <w:t>. godine</w:t>
      </w:r>
    </w:p>
    <w:sectPr w:rsidR="00145DDC" w:rsidRPr="00111A25" w:rsidSect="00145DDC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 (Founder Extended)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4458"/>
    <w:rsid w:val="00046B53"/>
    <w:rsid w:val="00111A25"/>
    <w:rsid w:val="00145DDC"/>
    <w:rsid w:val="00163358"/>
    <w:rsid w:val="00242084"/>
    <w:rsid w:val="00247A07"/>
    <w:rsid w:val="0029315B"/>
    <w:rsid w:val="002C0CFF"/>
    <w:rsid w:val="002C5FD8"/>
    <w:rsid w:val="00394BED"/>
    <w:rsid w:val="003B4003"/>
    <w:rsid w:val="003C45CD"/>
    <w:rsid w:val="003C66AC"/>
    <w:rsid w:val="003D2EE3"/>
    <w:rsid w:val="004C592B"/>
    <w:rsid w:val="00526AF4"/>
    <w:rsid w:val="00542A9F"/>
    <w:rsid w:val="00564458"/>
    <w:rsid w:val="005B5228"/>
    <w:rsid w:val="006E64B2"/>
    <w:rsid w:val="00742AAE"/>
    <w:rsid w:val="007C28BA"/>
    <w:rsid w:val="007E5FA9"/>
    <w:rsid w:val="008F3DFD"/>
    <w:rsid w:val="00943FC4"/>
    <w:rsid w:val="009B0B85"/>
    <w:rsid w:val="00A367A0"/>
    <w:rsid w:val="00AC7AA0"/>
    <w:rsid w:val="00AE19B9"/>
    <w:rsid w:val="00B11A5B"/>
    <w:rsid w:val="00B23F14"/>
    <w:rsid w:val="00B57C5C"/>
    <w:rsid w:val="00C95167"/>
    <w:rsid w:val="00C95640"/>
    <w:rsid w:val="00CD30BB"/>
    <w:rsid w:val="00D1485D"/>
    <w:rsid w:val="00D76607"/>
    <w:rsid w:val="00D97DCD"/>
    <w:rsid w:val="00DF5E84"/>
    <w:rsid w:val="00E7254C"/>
    <w:rsid w:val="00E92764"/>
    <w:rsid w:val="00F3194A"/>
    <w:rsid w:val="00FA1DD8"/>
    <w:rsid w:val="00FA31E2"/>
    <w:rsid w:val="00FB5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2E4342-87FD-4C5B-8589-8669F6EE3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5644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FB5A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B5ABA"/>
    <w:rPr>
      <w:rFonts w:ascii="Segoe UI" w:hAnsi="Segoe UI" w:cs="Segoe UI"/>
      <w:sz w:val="18"/>
      <w:szCs w:val="18"/>
    </w:rPr>
  </w:style>
  <w:style w:type="character" w:customStyle="1" w:styleId="BezproredaChar">
    <w:name w:val="Bez proreda Char"/>
    <w:basedOn w:val="Zadanifontodlomka"/>
    <w:link w:val="Bezproreda"/>
    <w:locked/>
    <w:rsid w:val="00B11A5B"/>
    <w:rPr>
      <w:rFonts w:ascii="Times New Roman" w:eastAsiaTheme="minorEastAsia" w:hAnsi="Times New Roman" w:cs="Times New Roman"/>
      <w:lang w:val="en-US"/>
    </w:rPr>
  </w:style>
  <w:style w:type="paragraph" w:styleId="Bezproreda">
    <w:name w:val="No Spacing"/>
    <w:link w:val="BezproredaChar"/>
    <w:qFormat/>
    <w:rsid w:val="00B11A5B"/>
    <w:pPr>
      <w:spacing w:after="0" w:line="240" w:lineRule="auto"/>
    </w:pPr>
    <w:rPr>
      <w:rFonts w:ascii="Times New Roman" w:eastAsiaTheme="minorEastAsia" w:hAnsi="Times New Roman" w:cs="Times New Roman"/>
      <w:lang w:val="en-US"/>
    </w:rPr>
  </w:style>
  <w:style w:type="paragraph" w:styleId="StandardWeb">
    <w:name w:val="Normal (Web)"/>
    <w:basedOn w:val="Normal"/>
    <w:uiPriority w:val="99"/>
    <w:semiHidden/>
    <w:unhideWhenUsed/>
    <w:rsid w:val="00111A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400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Katica Mazalin</dc:creator>
  <cp:lastModifiedBy>Marija Lovrić</cp:lastModifiedBy>
  <cp:revision>2</cp:revision>
  <cp:lastPrinted>2025-11-17T07:32:00Z</cp:lastPrinted>
  <dcterms:created xsi:type="dcterms:W3CDTF">2026-03-03T12:22:00Z</dcterms:created>
  <dcterms:modified xsi:type="dcterms:W3CDTF">2026-03-03T12:22:00Z</dcterms:modified>
</cp:coreProperties>
</file>